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36DCDC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480" w:lineRule="exact"/>
        <w:textAlignment w:val="auto"/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  <w:t>新媒体作品《一句承诺，两代坚守！两千亩山林见证岁月长情》网址、二维码</w:t>
      </w:r>
    </w:p>
    <w:p w14:paraId="3785A345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fldChar w:fldCharType="begin"/>
      </w:r>
      <w:r>
        <w:rPr>
          <w:rFonts w:hint="eastAsia" w:ascii="宋体" w:hAnsi="宋体" w:eastAsia="宋体" w:cs="宋体"/>
          <w:b/>
          <w:bCs/>
          <w:sz w:val="32"/>
          <w:szCs w:val="32"/>
        </w:rPr>
        <w:instrText xml:space="preserve"> HYPERLINK "https://www.douyin.com/video/7515339352881368329" </w:instrText>
      </w:r>
      <w:r>
        <w:rPr>
          <w:rFonts w:hint="eastAsia" w:ascii="宋体" w:hAnsi="宋体" w:eastAsia="宋体" w:cs="宋体"/>
          <w:b/>
          <w:bCs/>
          <w:sz w:val="32"/>
          <w:szCs w:val="32"/>
        </w:rPr>
        <w:fldChar w:fldCharType="separate"/>
      </w:r>
      <w:r>
        <w:rPr>
          <w:rStyle w:val="6"/>
          <w:rFonts w:hint="eastAsia" w:ascii="宋体" w:hAnsi="宋体" w:eastAsia="宋体" w:cs="宋体"/>
          <w:b/>
          <w:bCs/>
          <w:sz w:val="32"/>
          <w:szCs w:val="32"/>
        </w:rPr>
        <w:t>https://www.douyin.com/video/7515339352881368329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fldChar w:fldCharType="end"/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 xml:space="preserve"> </w:t>
      </w:r>
    </w:p>
    <w:p w14:paraId="07929A50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09770" cy="7054850"/>
            <wp:effectExtent l="0" t="0" r="5080" b="12700"/>
            <wp:docPr id="1" name="图片 1" descr="《一句承诺，两代坚守！两千亩山林见证岁月长情》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《一句承诺，两代坚守！两千亩山林见证岁月长情》二维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09770" cy="705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C7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after="120"/>
    </w:pPr>
    <w:rPr>
      <w:rFonts w:eastAsia="仿宋_GB2312" w:cs="Times New Roman"/>
      <w:sz w:val="32"/>
      <w:szCs w:val="24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2026-03-11T02:57:15Z</dcterms:created>
  <dc:creator>Administrator</dc:creator>
  <cp:lastModifiedBy>Administrator</cp:lastModifiedBy>
  <dcterms:modified xsi:type="dcterms:W3CDTF">2026-03-11T03:01:38Z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430E228DD2814A27BD2FE950F31D5F35_12</vt:lpwstr>
  </property>
</Properties>
</file>