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廉政协议书</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eastAsia="方正仿宋_GBK"/>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eastAsia="方正仿宋_GBK"/>
          <w:sz w:val="32"/>
          <w:szCs w:val="32"/>
        </w:rPr>
      </w:pPr>
      <w:r>
        <w:rPr>
          <w:rFonts w:eastAsia="方正仿宋_GBK"/>
          <w:sz w:val="32"/>
          <w:szCs w:val="32"/>
        </w:rPr>
        <w:t>为加强党风廉政建设，提高工程人员廉洁自律性，确保工程质量和进度优质高效，圆满完成工程建设工作，经甲乙双方共同约定，达成如下廉政协议：</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一、甲方单位及人员必须遵守以下规定</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eastAsia="方正仿宋_GBK"/>
          <w:sz w:val="32"/>
          <w:szCs w:val="32"/>
        </w:rPr>
      </w:pPr>
      <w:r>
        <w:rPr>
          <w:rFonts w:hint="eastAsia" w:eastAsia="方正仿宋_GBK"/>
          <w:sz w:val="32"/>
          <w:szCs w:val="32"/>
        </w:rPr>
        <w:t>1.</w:t>
      </w:r>
      <w:r>
        <w:rPr>
          <w:rFonts w:eastAsia="方正仿宋_GBK"/>
          <w:sz w:val="32"/>
          <w:szCs w:val="32"/>
        </w:rPr>
        <w:t>严格遵守党和国家的政策、法律、法规和廉洁自律有关规定，不准收受乙方单位或个人所送的钱物，更不得索取。</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eastAsia="方正仿宋_GBK"/>
          <w:sz w:val="32"/>
          <w:szCs w:val="32"/>
        </w:rPr>
      </w:pPr>
      <w:r>
        <w:rPr>
          <w:rFonts w:hint="eastAsia" w:eastAsia="方正仿宋_GBK"/>
          <w:sz w:val="32"/>
          <w:szCs w:val="32"/>
        </w:rPr>
        <w:t>2.</w:t>
      </w:r>
      <w:r>
        <w:rPr>
          <w:rFonts w:eastAsia="方正仿宋_GBK"/>
          <w:sz w:val="32"/>
          <w:szCs w:val="32"/>
        </w:rPr>
        <w:t>不准到乙方单位报销应由本人支付的各种费用；不准擅自向乙方单位或个人借用交通工具、通迅工具等。</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eastAsia="方正仿宋_GBK"/>
          <w:sz w:val="32"/>
          <w:szCs w:val="32"/>
        </w:rPr>
      </w:pPr>
      <w:r>
        <w:rPr>
          <w:rFonts w:hint="eastAsia" w:eastAsia="方正仿宋_GBK"/>
          <w:sz w:val="32"/>
          <w:szCs w:val="32"/>
        </w:rPr>
        <w:t>3.</w:t>
      </w:r>
      <w:r>
        <w:rPr>
          <w:rFonts w:eastAsia="方正仿宋_GBK"/>
          <w:sz w:val="32"/>
          <w:szCs w:val="32"/>
        </w:rPr>
        <w:t>不准接受乙方单位或个人可能影响公正执行公务的馈赠、宴请等。</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eastAsia="方正仿宋_GBK"/>
          <w:sz w:val="32"/>
          <w:szCs w:val="32"/>
        </w:rPr>
      </w:pPr>
      <w:r>
        <w:rPr>
          <w:rFonts w:hint="eastAsia" w:eastAsia="方正仿宋_GBK"/>
          <w:sz w:val="32"/>
          <w:szCs w:val="32"/>
        </w:rPr>
        <w:t>4.</w:t>
      </w:r>
      <w:r>
        <w:rPr>
          <w:rFonts w:eastAsia="方正仿宋_GBK"/>
          <w:sz w:val="32"/>
          <w:szCs w:val="32"/>
        </w:rPr>
        <w:t>不准参加由乙方单位或个人支付费用的外出旅游、高消费娱乐（如营业性歌舞厅、夜总会等）和不健康活动（如色情服务、打麻将、斗地主等）。</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eastAsia="方正仿宋_GBK"/>
          <w:sz w:val="32"/>
          <w:szCs w:val="32"/>
        </w:rPr>
      </w:pPr>
      <w:r>
        <w:rPr>
          <w:rFonts w:hint="eastAsia" w:eastAsia="方正仿宋_GBK"/>
          <w:sz w:val="32"/>
          <w:szCs w:val="32"/>
        </w:rPr>
        <w:t>5.</w:t>
      </w:r>
      <w:r>
        <w:rPr>
          <w:rFonts w:eastAsia="方正仿宋_GBK"/>
          <w:sz w:val="32"/>
          <w:szCs w:val="32"/>
        </w:rPr>
        <w:t>不准接受乙方单位或个人赠送的礼品礼金和有价证券，已收或拒收不成的，应按有关规定及时报告。</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eastAsia="方正仿宋_GBK"/>
          <w:sz w:val="32"/>
          <w:szCs w:val="32"/>
        </w:rPr>
      </w:pPr>
      <w:r>
        <w:rPr>
          <w:rFonts w:hint="eastAsia" w:eastAsia="方正仿宋_GBK"/>
          <w:sz w:val="32"/>
          <w:szCs w:val="32"/>
        </w:rPr>
        <w:t>6.</w:t>
      </w:r>
      <w:r>
        <w:rPr>
          <w:rFonts w:eastAsia="方正仿宋_GBK"/>
          <w:sz w:val="32"/>
          <w:szCs w:val="32"/>
        </w:rPr>
        <w:t>不得向乙方介绍家属或亲友从事与甲方有关的经济活动，如材料设备供应、工程项目承包等。</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eastAsia="方正仿宋_GBK"/>
          <w:sz w:val="32"/>
          <w:szCs w:val="32"/>
        </w:rPr>
      </w:pPr>
      <w:r>
        <w:rPr>
          <w:rFonts w:hint="eastAsia" w:eastAsia="方正仿宋_GBK"/>
          <w:sz w:val="32"/>
          <w:szCs w:val="32"/>
        </w:rPr>
        <w:t>7.</w:t>
      </w:r>
      <w:r>
        <w:rPr>
          <w:rFonts w:eastAsia="方正仿宋_GBK"/>
          <w:sz w:val="32"/>
          <w:szCs w:val="32"/>
        </w:rPr>
        <w:t>不得合谋损害甲乙双方单位和个人的利益。</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二、乙方单位及人员必须遵守以下规定</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eastAsia="方正仿宋_GBK"/>
          <w:sz w:val="32"/>
          <w:szCs w:val="32"/>
        </w:rPr>
      </w:pPr>
      <w:r>
        <w:rPr>
          <w:rFonts w:hint="eastAsia" w:eastAsia="方正仿宋_GBK"/>
          <w:sz w:val="32"/>
          <w:szCs w:val="32"/>
        </w:rPr>
        <w:t>1.</w:t>
      </w:r>
      <w:r>
        <w:rPr>
          <w:rFonts w:eastAsia="方正仿宋_GBK"/>
          <w:sz w:val="32"/>
          <w:szCs w:val="32"/>
        </w:rPr>
        <w:t>严格遵守党和国家的政策、法律、法规和廉洁自律有关规定，不得向甲方单位和个人行贿或采取其它不正当手段拉拢腐蚀甲方人员。</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eastAsia="方正仿宋_GBK"/>
          <w:sz w:val="32"/>
          <w:szCs w:val="32"/>
        </w:rPr>
      </w:pPr>
      <w:r>
        <w:rPr>
          <w:rFonts w:hint="eastAsia" w:eastAsia="方正仿宋_GBK"/>
          <w:sz w:val="32"/>
          <w:szCs w:val="32"/>
        </w:rPr>
        <w:t>2.</w:t>
      </w:r>
      <w:r>
        <w:rPr>
          <w:rFonts w:eastAsia="方正仿宋_GBK"/>
          <w:sz w:val="32"/>
          <w:szCs w:val="32"/>
        </w:rPr>
        <w:t>不得宴请甲方人员或邀请甲方人员参加外出旅游、高消费娱乐（如营业性歌舞厅、夜总会等）和不健康活动（如色情服务、打麻将、斗地主等）。</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eastAsia="方正仿宋_GBK"/>
          <w:sz w:val="32"/>
          <w:szCs w:val="32"/>
        </w:rPr>
      </w:pPr>
      <w:r>
        <w:rPr>
          <w:rFonts w:hint="eastAsia" w:eastAsia="方正仿宋_GBK"/>
          <w:sz w:val="32"/>
          <w:szCs w:val="32"/>
        </w:rPr>
        <w:t xml:space="preserve">    3.</w:t>
      </w:r>
      <w:r>
        <w:rPr>
          <w:rFonts w:eastAsia="方正仿宋_GBK"/>
          <w:sz w:val="32"/>
          <w:szCs w:val="32"/>
        </w:rPr>
        <w:t>不得向甲方单位和个人赠送礼品礼金和有价证券。</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eastAsia="方正仿宋_GBK"/>
          <w:sz w:val="32"/>
          <w:szCs w:val="32"/>
        </w:rPr>
      </w:pPr>
      <w:r>
        <w:rPr>
          <w:rFonts w:hint="eastAsia" w:eastAsia="方正仿宋_GBK"/>
          <w:sz w:val="32"/>
          <w:szCs w:val="32"/>
        </w:rPr>
        <w:t>4.</w:t>
      </w:r>
      <w:r>
        <w:rPr>
          <w:rFonts w:eastAsia="方正仿宋_GBK"/>
          <w:sz w:val="32"/>
          <w:szCs w:val="32"/>
        </w:rPr>
        <w:t>不得合谋损害甲乙双方单位和个人的利益。</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eastAsia="方正仿宋_GBK"/>
          <w:sz w:val="32"/>
          <w:szCs w:val="32"/>
        </w:rPr>
      </w:pPr>
      <w:r>
        <w:rPr>
          <w:rFonts w:hint="eastAsia" w:eastAsia="方正仿宋_GBK"/>
          <w:sz w:val="32"/>
          <w:szCs w:val="32"/>
        </w:rPr>
        <w:t>5.</w:t>
      </w:r>
      <w:r>
        <w:rPr>
          <w:rFonts w:eastAsia="方正仿宋_GBK"/>
          <w:sz w:val="32"/>
          <w:szCs w:val="32"/>
        </w:rPr>
        <w:t>必须严格按设计图纸和技术标准施工，不得私自降低质量标准，自觉接受甲方的监督检查；物资供应单位必须保证物资品牌、质量等，不得以次充好。</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eastAsia="方正仿宋_GBK"/>
          <w:sz w:val="32"/>
          <w:szCs w:val="32"/>
        </w:rPr>
      </w:pPr>
      <w:r>
        <w:rPr>
          <w:rFonts w:hint="eastAsia" w:eastAsia="方正仿宋_GBK"/>
          <w:sz w:val="32"/>
          <w:szCs w:val="32"/>
        </w:rPr>
        <w:t>6.</w:t>
      </w:r>
      <w:r>
        <w:rPr>
          <w:rFonts w:eastAsia="方正仿宋_GBK"/>
          <w:sz w:val="32"/>
          <w:szCs w:val="32"/>
        </w:rPr>
        <w:t>对甲方单位或个人在业务交往中出现的不廉洁行为或违法违纪现象，乙方单位和人员有责任和义务向纪检监察部门举报，并积极协助配合调查。</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三、违反上述规定的处理</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eastAsia="方正仿宋_GBK"/>
          <w:sz w:val="32"/>
          <w:szCs w:val="32"/>
        </w:rPr>
      </w:pPr>
      <w:r>
        <w:rPr>
          <w:rFonts w:hint="eastAsia" w:eastAsia="方正仿宋_GBK"/>
          <w:sz w:val="32"/>
          <w:szCs w:val="32"/>
        </w:rPr>
        <w:t>1.</w:t>
      </w:r>
      <w:r>
        <w:rPr>
          <w:rFonts w:eastAsia="方正仿宋_GBK"/>
          <w:sz w:val="32"/>
          <w:szCs w:val="32"/>
        </w:rPr>
        <w:t>甲方单位及人员违反上述规定，严格按照国家法律法规,构成犯罪的，移送司法机关依法处理。</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eastAsia="方正仿宋_GBK"/>
          <w:sz w:val="32"/>
          <w:szCs w:val="32"/>
        </w:rPr>
      </w:pPr>
      <w:r>
        <w:rPr>
          <w:rFonts w:eastAsia="方正仿宋_GBK"/>
          <w:sz w:val="32"/>
          <w:szCs w:val="32"/>
        </w:rPr>
        <w:t>2</w:t>
      </w:r>
      <w:r>
        <w:rPr>
          <w:rFonts w:hint="eastAsia" w:eastAsia="方正仿宋_GBK"/>
          <w:sz w:val="32"/>
          <w:szCs w:val="32"/>
        </w:rPr>
        <w:t>.</w:t>
      </w:r>
      <w:r>
        <w:rPr>
          <w:rFonts w:eastAsia="方正仿宋_GBK"/>
          <w:sz w:val="32"/>
          <w:szCs w:val="32"/>
        </w:rPr>
        <w:t>乙方单位及人员违反上述规定，甲方按其违纪金额、情节和所造成的经济损失，由乙方赔偿甲方二至五倍的经济损失，并中止合同、取消业务往来；由此而给甲方造成的其他损失由乙方全部承担。</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四、本协议书的法律效力</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eastAsia="方正仿宋_GBK"/>
          <w:sz w:val="32"/>
          <w:szCs w:val="32"/>
        </w:rPr>
      </w:pPr>
      <w:r>
        <w:rPr>
          <w:rFonts w:eastAsia="方正仿宋_GBK"/>
          <w:sz w:val="32"/>
          <w:szCs w:val="32"/>
        </w:rPr>
        <w:t>本协议书</w:t>
      </w:r>
      <w:r>
        <w:rPr>
          <w:rFonts w:hint="eastAsia" w:eastAsia="方正仿宋_GBK"/>
          <w:sz w:val="32"/>
          <w:szCs w:val="32"/>
          <w:lang w:eastAsia="zh-CN"/>
        </w:rPr>
        <w:t>与主合同一起签订，</w:t>
      </w:r>
      <w:r>
        <w:rPr>
          <w:rFonts w:eastAsia="方正仿宋_GBK"/>
          <w:sz w:val="32"/>
          <w:szCs w:val="32"/>
        </w:rPr>
        <w:t>具有同等法律效力。</w:t>
      </w: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textAlignment w:val="auto"/>
        <w:rPr>
          <w:rFonts w:eastAsia="方正仿宋_GBK"/>
          <w:spacing w:val="-12"/>
          <w:kern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eastAsia="方正仿宋_GBK"/>
          <w:spacing w:val="-12"/>
          <w:kern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592" w:firstLineChars="200"/>
        <w:textAlignment w:val="auto"/>
        <w:rPr>
          <w:rFonts w:eastAsia="方正仿宋_GBK"/>
          <w:spacing w:val="-12"/>
          <w:kern w:val="0"/>
          <w:sz w:val="32"/>
          <w:szCs w:val="32"/>
        </w:rPr>
      </w:pPr>
      <w:r>
        <w:rPr>
          <w:rFonts w:eastAsia="方正仿宋_GBK"/>
          <w:spacing w:val="-12"/>
          <w:kern w:val="0"/>
          <w:sz w:val="32"/>
          <w:szCs w:val="32"/>
        </w:rPr>
        <w:t>甲方：（</w:t>
      </w:r>
      <w:r>
        <w:rPr>
          <w:rFonts w:hint="eastAsia" w:eastAsia="方正仿宋_GBK"/>
          <w:spacing w:val="-12"/>
          <w:kern w:val="0"/>
          <w:sz w:val="32"/>
          <w:szCs w:val="32"/>
          <w:lang w:eastAsia="zh-CN"/>
        </w:rPr>
        <w:t>公</w:t>
      </w:r>
      <w:r>
        <w:rPr>
          <w:rFonts w:eastAsia="方正仿宋_GBK"/>
          <w:spacing w:val="-12"/>
          <w:kern w:val="0"/>
          <w:sz w:val="32"/>
          <w:szCs w:val="32"/>
        </w:rPr>
        <w:t>章）</w:t>
      </w:r>
      <w:r>
        <w:rPr>
          <w:rFonts w:hint="eastAsia" w:eastAsia="方正仿宋_GBK"/>
          <w:sz w:val="32"/>
          <w:szCs w:val="32"/>
        </w:rPr>
        <w:t xml:space="preserve">             </w:t>
      </w:r>
      <w:r>
        <w:rPr>
          <w:rFonts w:eastAsia="方正仿宋_GBK"/>
          <w:spacing w:val="-12"/>
          <w:kern w:val="0"/>
          <w:sz w:val="32"/>
          <w:szCs w:val="32"/>
        </w:rPr>
        <w:t>乙方：（</w:t>
      </w:r>
      <w:r>
        <w:rPr>
          <w:rFonts w:hint="eastAsia" w:eastAsia="方正仿宋_GBK"/>
          <w:spacing w:val="-12"/>
          <w:kern w:val="0"/>
          <w:sz w:val="32"/>
          <w:szCs w:val="32"/>
          <w:lang w:eastAsia="zh-CN"/>
        </w:rPr>
        <w:t>公</w:t>
      </w:r>
      <w:r>
        <w:rPr>
          <w:rFonts w:eastAsia="方正仿宋_GBK"/>
          <w:spacing w:val="-12"/>
          <w:kern w:val="0"/>
          <w:sz w:val="32"/>
          <w:szCs w:val="32"/>
        </w:rPr>
        <w:t>章）</w:t>
      </w:r>
    </w:p>
    <w:p>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eastAsia="方正仿宋_GBK"/>
          <w:spacing w:val="-12"/>
          <w:kern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592" w:firstLineChars="200"/>
        <w:jc w:val="left"/>
        <w:textAlignment w:val="auto"/>
        <w:rPr>
          <w:rFonts w:hint="eastAsia" w:eastAsia="方正仿宋_GBK"/>
          <w:spacing w:val="-12"/>
          <w:kern w:val="0"/>
          <w:sz w:val="32"/>
          <w:szCs w:val="32"/>
          <w:lang w:eastAsia="zh-CN"/>
        </w:rPr>
      </w:pPr>
      <w:r>
        <w:rPr>
          <w:rFonts w:eastAsia="方正仿宋_GBK"/>
          <w:spacing w:val="-12"/>
          <w:kern w:val="0"/>
          <w:sz w:val="32"/>
          <w:szCs w:val="32"/>
        </w:rPr>
        <w:t>法定代表人：</w:t>
      </w:r>
      <w:r>
        <w:rPr>
          <w:rFonts w:hint="eastAsia" w:eastAsia="方正仿宋_GBK"/>
          <w:spacing w:val="-12"/>
          <w:kern w:val="0"/>
          <w:sz w:val="32"/>
          <w:szCs w:val="32"/>
          <w:lang w:eastAsia="zh-CN"/>
        </w:rPr>
        <w:t>（签章）</w:t>
      </w:r>
      <w:r>
        <w:rPr>
          <w:rFonts w:eastAsia="方正仿宋_GBK"/>
          <w:spacing w:val="-12"/>
          <w:kern w:val="0"/>
          <w:sz w:val="32"/>
          <w:szCs w:val="32"/>
        </w:rPr>
        <w:t xml:space="preserve">       </w:t>
      </w:r>
      <w:r>
        <w:rPr>
          <w:rFonts w:hint="eastAsia" w:eastAsia="方正仿宋_GBK"/>
          <w:spacing w:val="-12"/>
          <w:kern w:val="0"/>
          <w:sz w:val="32"/>
          <w:szCs w:val="32"/>
          <w:lang w:val="en-US" w:eastAsia="zh-CN"/>
        </w:rPr>
        <w:t xml:space="preserve"> </w:t>
      </w:r>
      <w:r>
        <w:rPr>
          <w:rFonts w:eastAsia="方正仿宋_GBK"/>
          <w:spacing w:val="-12"/>
          <w:kern w:val="0"/>
          <w:sz w:val="32"/>
          <w:szCs w:val="32"/>
        </w:rPr>
        <w:t>法定代表人：</w:t>
      </w:r>
      <w:r>
        <w:rPr>
          <w:rFonts w:hint="eastAsia" w:eastAsia="方正仿宋_GBK"/>
          <w:spacing w:val="-12"/>
          <w:kern w:val="0"/>
          <w:sz w:val="32"/>
          <w:szCs w:val="32"/>
          <w:lang w:eastAsia="zh-CN"/>
        </w:rPr>
        <w:t>（签章）</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eastAsia="方正仿宋_GBK"/>
          <w:spacing w:val="-12"/>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592" w:firstLineChars="200"/>
        <w:jc w:val="left"/>
        <w:textAlignment w:val="auto"/>
        <w:rPr>
          <w:rFonts w:hint="default" w:eastAsia="方正仿宋_GBK"/>
          <w:spacing w:val="-12"/>
          <w:kern w:val="0"/>
          <w:sz w:val="32"/>
          <w:szCs w:val="32"/>
          <w:lang w:val="en-US" w:eastAsia="zh-CN"/>
        </w:rPr>
      </w:pPr>
      <w:r>
        <w:rPr>
          <w:rFonts w:hint="eastAsia" w:eastAsia="方正仿宋_GBK"/>
          <w:spacing w:val="-12"/>
          <w:kern w:val="0"/>
          <w:sz w:val="32"/>
          <w:szCs w:val="32"/>
          <w:lang w:eastAsia="zh-CN"/>
        </w:rPr>
        <w:t>合同签订时间：</w:t>
      </w:r>
      <w:r>
        <w:rPr>
          <w:rFonts w:hint="eastAsia" w:eastAsia="方正仿宋_GBK"/>
          <w:spacing w:val="-12"/>
          <w:kern w:val="0"/>
          <w:sz w:val="32"/>
          <w:szCs w:val="32"/>
          <w:lang w:val="en-US" w:eastAsia="zh-CN"/>
        </w:rPr>
        <w:t xml:space="preserve">        年       月        日</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eastAsia="方正仿宋_GBK"/>
          <w:spacing w:val="-12"/>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0C2870"/>
    <w:rsid w:val="2E643ACB"/>
    <w:rsid w:val="4D0C2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2021-09-21T03:36:00Z</dcterms:created>
  <dc:creator>Administrator</dc:creator>
  <cp:lastModifiedBy>Administrator</cp:lastModifiedBy>
  <cp:lastPrinted>2021-09-21T04:35:29Z</cp:lastPrinted>
  <dcterms:modified xsi:type="dcterms:W3CDTF">2021-09-21T04:40:56Z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