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5" w:lineRule="exact"/>
        <w:jc w:val="center"/>
        <w:textAlignment w:val="auto"/>
        <w:rPr>
          <w:rFonts w:hint="eastAsia" w:ascii="Times New Roman" w:hAnsi="Times New Roman" w:eastAsia="方正小标宋_GBK" w:cs="Times New Roman"/>
          <w:color w:val="auto"/>
          <w:kern w:val="0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_GBK" w:cs="Times New Roman"/>
          <w:color w:val="auto"/>
          <w:kern w:val="0"/>
          <w:sz w:val="44"/>
          <w:szCs w:val="44"/>
          <w:lang w:val="en-US" w:eastAsia="zh-CN"/>
        </w:rPr>
        <w:t>重庆市秀山县储备粮有限公司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5" w:lineRule="exact"/>
        <w:jc w:val="center"/>
        <w:textAlignment w:val="auto"/>
        <w:rPr>
          <w:rFonts w:hint="eastAsia" w:ascii="Times New Roman" w:hAnsi="Times New Roman" w:eastAsia="方正小标宋_GBK" w:cs="Times New Roman"/>
          <w:color w:val="auto"/>
          <w:kern w:val="0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_GBK" w:cs="Times New Roman"/>
          <w:color w:val="auto"/>
          <w:kern w:val="0"/>
          <w:sz w:val="44"/>
          <w:szCs w:val="44"/>
          <w:lang w:val="en-US" w:eastAsia="zh-CN"/>
        </w:rPr>
        <w:t>职工篮球场建设项目合同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5" w:lineRule="exact"/>
        <w:jc w:val="center"/>
        <w:textAlignment w:val="auto"/>
        <w:rPr>
          <w:rFonts w:hint="eastAsia" w:ascii="Times New Roman" w:hAnsi="Times New Roman" w:eastAsia="方正小标宋_GBK" w:cs="Times New Roman"/>
          <w:color w:val="auto"/>
          <w:kern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5" w:lineRule="exact"/>
        <w:textAlignment w:val="auto"/>
        <w:rPr>
          <w:rFonts w:hint="eastAsia" w:ascii="Times New Roman" w:hAnsi="Times New Roman" w:eastAsia="方正楷体_GBK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color w:val="auto"/>
          <w:kern w:val="0"/>
          <w:sz w:val="32"/>
          <w:szCs w:val="32"/>
          <w:lang w:val="en-US" w:eastAsia="zh-CN"/>
        </w:rPr>
        <w:t>发包人（全称）：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u w:val="single"/>
          <w:lang w:val="en-US" w:eastAsia="zh-CN"/>
        </w:rPr>
        <w:t>重庆市秀山县储备粮有限公司（以下简称甲方）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5" w:lineRule="exact"/>
        <w:ind w:left="0" w:leftChars="0"/>
        <w:textAlignment w:val="auto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u w:val="single"/>
          <w:lang w:val="en-US" w:eastAsia="zh-CN"/>
        </w:rPr>
      </w:pPr>
      <w:r>
        <w:rPr>
          <w:rFonts w:hint="eastAsia" w:ascii="方正楷体_GBK" w:hAnsi="方正楷体_GBK" w:eastAsia="方正楷体_GBK" w:cs="方正楷体_GBK"/>
          <w:color w:val="auto"/>
          <w:kern w:val="0"/>
          <w:sz w:val="32"/>
          <w:szCs w:val="32"/>
          <w:lang w:val="en-US" w:eastAsia="zh-CN"/>
        </w:rPr>
        <w:t>承包人（全称）：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u w:val="single"/>
          <w:lang w:val="en-US" w:eastAsia="zh-CN"/>
        </w:rPr>
        <w:t xml:space="preserve">                         （以下简称乙方）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5" w:lineRule="exact"/>
        <w:ind w:left="0" w:leftChars="0"/>
        <w:textAlignment w:val="auto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根据《中华人民共和国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民法典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》及其他有关的法律、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行政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法规，遵循平等、自愿、公平、诚实信用的原则，双方就本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项目所涉建设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事项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协商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一致，订立本合同。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lang w:val="en-US" w:eastAsia="zh-CN"/>
        </w:rPr>
        <w:t>一、工程概况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楷体_GBK" w:cs="Times New Roman"/>
          <w:color w:val="auto"/>
          <w:sz w:val="32"/>
          <w:szCs w:val="32"/>
        </w:rPr>
        <w:t>（一）项目名称：</w:t>
      </w:r>
      <w:r>
        <w:rPr>
          <w:rFonts w:hint="eastAsia" w:ascii="Times New Roman" w:hAnsi="Times New Roman" w:eastAsia="方正仿宋_GBK"/>
          <w:color w:val="auto"/>
          <w:sz w:val="32"/>
          <w:szCs w:val="32"/>
        </w:rPr>
        <w:t>重庆市秀山县储备粮有限公司</w:t>
      </w:r>
      <w:r>
        <w:rPr>
          <w:rFonts w:hint="eastAsia" w:ascii="Times New Roman" w:hAnsi="Times New Roman" w:eastAsia="方正仿宋_GBK"/>
          <w:color w:val="auto"/>
          <w:sz w:val="32"/>
          <w:szCs w:val="32"/>
          <w:lang w:val="en-US" w:eastAsia="zh-CN"/>
        </w:rPr>
        <w:t>职工篮球场建设项目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楷体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楷体_GBK" w:cs="Times New Roman"/>
          <w:color w:val="auto"/>
          <w:sz w:val="32"/>
          <w:szCs w:val="32"/>
        </w:rPr>
        <w:t>（二）建设地点：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重庆市秀山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县中和街道花灯大道南段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158号。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color w:val="auto"/>
          <w:sz w:val="32"/>
          <w:szCs w:val="32"/>
        </w:rPr>
        <w:t>（三）</w:t>
      </w:r>
      <w:r>
        <w:rPr>
          <w:rFonts w:hint="eastAsia" w:ascii="方正楷体_GBK" w:hAnsi="方正楷体_GBK" w:eastAsia="方正楷体_GBK" w:cs="方正楷体_GBK"/>
          <w:color w:val="auto"/>
          <w:kern w:val="0"/>
          <w:sz w:val="32"/>
          <w:szCs w:val="32"/>
          <w:lang w:val="en-US" w:eastAsia="zh-CN"/>
        </w:rPr>
        <w:t>承包内容：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完成项目设计图纸及</w:t>
      </w:r>
      <w:r>
        <w:rPr>
          <w:rFonts w:hint="eastAsia" w:ascii="Times New Roman" w:hAnsi="Times New Roman" w:eastAsia="方正仿宋_GBK"/>
          <w:color w:val="auto"/>
          <w:sz w:val="32"/>
          <w:szCs w:val="32"/>
          <w:lang w:eastAsia="zh-CN"/>
        </w:rPr>
        <w:t>《</w:t>
      </w:r>
      <w:r>
        <w:rPr>
          <w:rFonts w:hint="eastAsia" w:ascii="Times New Roman" w:hAnsi="Times New Roman" w:eastAsia="方正仿宋_GBK"/>
          <w:color w:val="auto"/>
          <w:sz w:val="32"/>
          <w:szCs w:val="32"/>
        </w:rPr>
        <w:t>重庆市秀山县储备粮有限公司</w:t>
      </w:r>
      <w:r>
        <w:rPr>
          <w:rFonts w:hint="eastAsia" w:ascii="Times New Roman" w:hAnsi="Times New Roman" w:eastAsia="方正仿宋_GBK"/>
          <w:color w:val="auto"/>
          <w:sz w:val="32"/>
          <w:szCs w:val="32"/>
          <w:lang w:eastAsia="zh-CN"/>
        </w:rPr>
        <w:t>职工篮球场建设项目清单表》所有内容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楷体_GBK" w:cs="Times New Roman"/>
          <w:color w:val="auto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lang w:val="en-US" w:eastAsia="zh-CN"/>
        </w:rPr>
        <w:t>二、合同工期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自合同签订之日起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u w:val="single"/>
          <w:lang w:val="en-US" w:eastAsia="zh-CN"/>
        </w:rPr>
        <w:t>45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日历天内完成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，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因以下原因工期相应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顺延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1.甲方未能按时提供开工条件；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2.甲方提高建设要求或增加工程量；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3.不可抗力因素。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楷体_GBK" w:cs="Times New Roman"/>
          <w:color w:val="auto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lang w:val="en-US" w:eastAsia="zh-CN"/>
        </w:rPr>
        <w:t>三、</w:t>
      </w:r>
      <w:r>
        <w:rPr>
          <w:rFonts w:hint="default" w:ascii="方正黑体_GBK" w:hAnsi="方正黑体_GBK" w:eastAsia="方正黑体_GBK" w:cs="方正黑体_GBK"/>
          <w:color w:val="auto"/>
          <w:kern w:val="0"/>
          <w:sz w:val="32"/>
          <w:szCs w:val="32"/>
          <w:lang w:val="en-US" w:eastAsia="zh-CN"/>
        </w:rPr>
        <w:t>质量标准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工程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质量符合设计图纸及国家有关标准、规范要求，工程质量达到国家及行业现行施工验收规范合格标准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lang w:val="en-US" w:eastAsia="zh-CN"/>
        </w:rPr>
        <w:t>四、合同价款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以甲方询价采购时乙方报价为合同总价（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u w:val="none"/>
          <w:lang w:val="en-US" w:eastAsia="zh-CN"/>
        </w:rPr>
        <w:t>含税价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）包工包料，具体金额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为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u w:val="single"/>
          <w:lang w:val="en-US" w:eastAsia="zh-CN"/>
        </w:rPr>
        <w:t xml:space="preserve">   元（大写：          ）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方正黑体_GBK" w:hAnsi="方正黑体_GBK" w:eastAsia="方正黑体_GBK" w:cs="方正黑体_GBK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u w:val="none"/>
          <w:lang w:val="en-US" w:eastAsia="zh-CN"/>
        </w:rPr>
        <w:t>五、</w:t>
      </w:r>
      <w:r>
        <w:rPr>
          <w:rFonts w:hint="default" w:ascii="方正黑体_GBK" w:hAnsi="方正黑体_GBK" w:eastAsia="方正黑体_GBK" w:cs="方正黑体_GBK"/>
          <w:color w:val="auto"/>
          <w:kern w:val="0"/>
          <w:sz w:val="32"/>
          <w:szCs w:val="32"/>
          <w:lang w:val="en-US" w:eastAsia="zh-CN"/>
        </w:rPr>
        <w:t>付款方式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按月按形象进度支付工程款的80%，结算审计完成后支付至合同价款的97%，余下3%作为质保金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。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质保期满，无质量问题，甲方一次性无息支付给乙方质量保证金。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u w:val="none"/>
          <w:lang w:val="en-US" w:eastAsia="zh-CN"/>
        </w:rPr>
        <w:t>六、</w:t>
      </w:r>
      <w:r>
        <w:rPr>
          <w:rFonts w:hint="default" w:ascii="方正黑体_GBK" w:hAnsi="方正黑体_GBK" w:eastAsia="方正黑体_GBK" w:cs="方正黑体_GBK"/>
          <w:color w:val="auto"/>
          <w:kern w:val="0"/>
          <w:sz w:val="32"/>
          <w:szCs w:val="32"/>
          <w:lang w:val="en-US" w:eastAsia="zh-CN"/>
        </w:rPr>
        <w:t>安全、环保责任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楷体_GBK" w:hAnsi="方正楷体_GBK" w:eastAsia="方正楷体_GBK" w:cs="方正楷体_GBK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color w:val="auto"/>
          <w:kern w:val="0"/>
          <w:sz w:val="32"/>
          <w:szCs w:val="32"/>
          <w:lang w:val="en-US" w:eastAsia="zh-CN"/>
        </w:rPr>
        <w:t>（一）安全施工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.乙方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应采取必要的安全防护措施消除事故隐患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，施工过程中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造成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安全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事故，责任由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乙方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.甲方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不得要求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乙方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违反安全管理的规定进行施工。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方正楷体_GBK" w:hAnsi="方正楷体_GBK" w:eastAsia="方正楷体_GBK" w:cs="方正楷体_GBK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color w:val="auto"/>
          <w:kern w:val="0"/>
          <w:sz w:val="32"/>
          <w:szCs w:val="32"/>
          <w:lang w:val="en-US" w:eastAsia="zh-CN"/>
        </w:rPr>
        <w:t>（二）</w:t>
      </w:r>
      <w:r>
        <w:rPr>
          <w:rFonts w:hint="default" w:ascii="方正楷体_GBK" w:hAnsi="方正楷体_GBK" w:eastAsia="方正楷体_GBK" w:cs="方正楷体_GBK"/>
          <w:color w:val="auto"/>
          <w:kern w:val="0"/>
          <w:sz w:val="32"/>
          <w:szCs w:val="32"/>
          <w:lang w:val="en-US" w:eastAsia="zh-CN"/>
        </w:rPr>
        <w:t>安全</w:t>
      </w:r>
      <w:r>
        <w:rPr>
          <w:rFonts w:hint="eastAsia" w:ascii="方正楷体_GBK" w:hAnsi="方正楷体_GBK" w:eastAsia="方正楷体_GBK" w:cs="方正楷体_GBK"/>
          <w:color w:val="auto"/>
          <w:kern w:val="0"/>
          <w:sz w:val="32"/>
          <w:szCs w:val="32"/>
          <w:lang w:val="en-US" w:eastAsia="zh-CN"/>
        </w:rPr>
        <w:t>文明、环保防护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乙方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在施工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中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应按照安全文明施工的要求做好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安全防护措施，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杜绝环保责任事故，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防护费用由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乙方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楷体_GBK" w:hAnsi="方正楷体_GBK" w:eastAsia="方正楷体_GBK" w:cs="方正楷体_GBK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color w:val="auto"/>
          <w:kern w:val="0"/>
          <w:sz w:val="32"/>
          <w:szCs w:val="32"/>
          <w:lang w:val="en-US" w:eastAsia="zh-CN"/>
        </w:rPr>
        <w:t>（三）事故处理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发生重大伤亡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、环保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及其他安全事故，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乙方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应按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要求现场应急处置，同时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立即上报有关部门并通知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甲方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方正黑体_GBK" w:hAnsi="方正黑体_GBK" w:eastAsia="方正黑体_GBK" w:cs="方正黑体_GBK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u w:val="none"/>
          <w:lang w:val="en-US" w:eastAsia="zh-CN"/>
        </w:rPr>
        <w:t>七、竣工</w:t>
      </w:r>
      <w:r>
        <w:rPr>
          <w:rFonts w:hint="default" w:ascii="方正黑体_GBK" w:hAnsi="方正黑体_GBK" w:eastAsia="方正黑体_GBK" w:cs="方正黑体_GBK"/>
          <w:color w:val="auto"/>
          <w:kern w:val="0"/>
          <w:sz w:val="32"/>
          <w:szCs w:val="32"/>
          <w:lang w:val="en-US" w:eastAsia="zh-CN"/>
        </w:rPr>
        <w:t>验收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（一）乙方应在完工并自检合格后向甲方提出书面验收申请，甲方在接到验收申请之日起5日内组织验收，并在验收后5日内给予认可或提出修改意见。乙方应严格按照修改意见整改，并承担由乙方原因造成的整改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（二）甲方收到乙方送交的验收申请后5日内不组织验收，或验收后5日内不提出修改意见，视为同意工程竣工。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u w:val="none"/>
          <w:lang w:val="en-US" w:eastAsia="zh-CN"/>
        </w:rPr>
        <w:t>八、竣工</w:t>
      </w:r>
      <w:r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lang w:val="en-US" w:eastAsia="zh-CN"/>
        </w:rPr>
        <w:t>结算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（一）工程竣工验收合格后10日内，乙方向甲方递交竣工结算报告和完整的结算资料，经第三方结算审计单位审计，并据实出具结算审计报告初稿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（二）甲、乙双方确认竣工结算报告后，乙方3日内将竣工工程移交甲方。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（三）甲方凭竣工结算审议报告、移交清单和乙方开具增值税发票10日内向乙方支付工程竣工结算价款。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u w:val="none"/>
          <w:lang w:val="en-US" w:eastAsia="zh-CN"/>
        </w:rPr>
        <w:t>九、</w:t>
      </w:r>
      <w:r>
        <w:rPr>
          <w:rFonts w:hint="default" w:ascii="方正黑体_GBK" w:hAnsi="方正黑体_GBK" w:eastAsia="方正黑体_GBK" w:cs="方正黑体_GBK"/>
          <w:color w:val="auto"/>
          <w:kern w:val="0"/>
          <w:sz w:val="32"/>
          <w:szCs w:val="32"/>
          <w:u w:val="none"/>
          <w:lang w:val="en-US" w:eastAsia="zh-CN"/>
        </w:rPr>
        <w:t>质保期限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（一）本项目的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质保期为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。乙方应按法律、行政法规或国家关于工程质量保修的有关规定，在质量保修期内对交付甲方使用的工程承担质量保修责任。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（二）在质保期内，非因甲方原因出现损坏或需要进行维修的，由乙方免费进行维修。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u w:val="none"/>
          <w:lang w:val="en-US" w:eastAsia="zh-CN"/>
        </w:rPr>
        <w:t>十、履约保证金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本合同签订时，乙方向甲方缴纳合同金额的10%，即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u w:val="none"/>
          <w:lang w:val="en-US" w:eastAsia="zh-CN"/>
        </w:rPr>
        <w:t>元作为合同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履约保证金。待项目经甲方验收合格后，履约保证金如数无息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退还乙方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lang w:val="en-US" w:eastAsia="zh-CN"/>
        </w:rPr>
        <w:t>十一、甲乙双方的义务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楷体_GBK" w:hAnsi="方正楷体_GBK" w:eastAsia="方正楷体_GBK" w:cs="方正楷体_GBK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color w:val="auto"/>
          <w:kern w:val="0"/>
          <w:sz w:val="32"/>
          <w:szCs w:val="32"/>
          <w:lang w:val="en-US" w:eastAsia="zh-CN"/>
        </w:rPr>
        <w:t>（一）甲方义务。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.甲方应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完成以下工作：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﹙1﹚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做好本项目的前期准备工作，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使施工场地具备施工条件；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﹙2﹚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提供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施工所需水、电接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入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点；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﹙3﹚向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乙方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提供施工场地的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水电布置图等相关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资料；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﹙4﹚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其他乙方合理要求甲方进行协调处理的工作。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2.甲方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未能履行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上述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义务，导致工期延误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的，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顺延延误的工期。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楷体_GBK" w:hAnsi="方正楷体_GBK" w:eastAsia="方正楷体_GBK" w:cs="方正楷体_GBK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color w:val="auto"/>
          <w:kern w:val="0"/>
          <w:sz w:val="32"/>
          <w:szCs w:val="32"/>
          <w:lang w:val="en-US" w:eastAsia="zh-CN"/>
        </w:rPr>
        <w:t>（二）乙方义务。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.乙方应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完成以下工作：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（1）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乙方签订合同时应向甲方提供施工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进度计划表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乙方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使用的材料必须符合国家质量和环保标准，且施工材料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进场时应向甲方提供产品合格证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及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相关佐证资料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（2）乙方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应确保工程质量不低于招标文件技术要求，满足甲方使用需要；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）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合同期间甲方要求变更工程内容，乙方应无条件服从，涉及费用双方另行协商，列入竣工结算；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（4）乙方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负责已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完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工工程未交付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甲方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之前保护工作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，交付时应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清理现场达到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甲方使用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要求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（5）乙方负责从甲方提供的施工用电、用水接入点接至施工场地；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（6）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其他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甲方合理要求乙方完成的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.乙方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未能履行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上述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各项义务，造成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甲方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损失的，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乙方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赔偿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甲方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有关损失。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方正黑体_GBK" w:hAnsi="方正黑体_GBK" w:eastAsia="方正黑体_GBK" w:cs="方正黑体_GBK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lang w:val="en-US" w:eastAsia="zh-CN"/>
        </w:rPr>
        <w:t>十二、</w:t>
      </w:r>
      <w:r>
        <w:rPr>
          <w:rFonts w:hint="default" w:ascii="方正黑体_GBK" w:hAnsi="方正黑体_GBK" w:eastAsia="方正黑体_GBK" w:cs="方正黑体_GBK"/>
          <w:color w:val="auto"/>
          <w:kern w:val="0"/>
          <w:sz w:val="32"/>
          <w:szCs w:val="32"/>
          <w:lang w:val="en-US" w:eastAsia="zh-CN"/>
        </w:rPr>
        <w:t>违约</w:t>
      </w:r>
      <w:r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lang w:val="en-US" w:eastAsia="zh-CN"/>
        </w:rPr>
        <w:t>处理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楷体_GBK" w:hAnsi="方正楷体_GBK" w:eastAsia="方正楷体_GBK" w:cs="方正楷体_GBK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color w:val="auto"/>
          <w:kern w:val="0"/>
          <w:sz w:val="32"/>
          <w:szCs w:val="32"/>
          <w:lang w:val="en-US" w:eastAsia="zh-CN"/>
        </w:rPr>
        <w:t>（一）甲方违约。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1.甲方不按照本合同约定按时支付工程进度款和结算价款，按应付工程款乘以同期银行贷款基准利率的2倍赔偿支付乙方违约金。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2.甲方不能按时提供开工条件，顺延延误的工期。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楷体_GBK" w:hAnsi="方正楷体_GBK" w:eastAsia="方正楷体_GBK" w:cs="方正楷体_GBK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color w:val="auto"/>
          <w:kern w:val="0"/>
          <w:sz w:val="32"/>
          <w:szCs w:val="32"/>
          <w:lang w:val="en-US" w:eastAsia="zh-CN"/>
        </w:rPr>
        <w:t>（二）</w:t>
      </w:r>
      <w:r>
        <w:rPr>
          <w:rFonts w:hint="default" w:ascii="方正楷体_GBK" w:hAnsi="方正楷体_GBK" w:eastAsia="方正楷体_GBK" w:cs="方正楷体_GBK"/>
          <w:color w:val="auto"/>
          <w:kern w:val="0"/>
          <w:sz w:val="32"/>
          <w:szCs w:val="32"/>
          <w:lang w:val="en-US" w:eastAsia="zh-CN"/>
        </w:rPr>
        <w:t>乙方</w:t>
      </w:r>
      <w:r>
        <w:rPr>
          <w:rFonts w:hint="eastAsia" w:ascii="方正楷体_GBK" w:hAnsi="方正楷体_GBK" w:eastAsia="方正楷体_GBK" w:cs="方正楷体_GBK"/>
          <w:color w:val="auto"/>
          <w:kern w:val="0"/>
          <w:sz w:val="32"/>
          <w:szCs w:val="32"/>
          <w:lang w:val="en-US" w:eastAsia="zh-CN"/>
        </w:rPr>
        <w:t>违约。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color w:val="C0000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乙方未按合同约定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在规定的工期内竣工，每延期一天，按合同总价的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u w:val="single"/>
          <w:lang w:val="en-US" w:eastAsia="zh-CN"/>
        </w:rPr>
        <w:t>千分之一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支付甲方违约金，累加计算。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2.因乙方原因导致工程质量达不到本合同约定的质量标准，乙方要无条件整改至达标。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/>
        </w:rPr>
        <w:t>工期延误的，违约金按上述第1条约定处理。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 xml:space="preserve">    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（三）一方违约后，另一方要求违约方继续履行合同时，违约方承担上述违约责任后仍应继续履行合同。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（四）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合同生效后，甲、乙任何一方无故终止合同，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除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应向对方支付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合同金额20%的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违约金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还应承担给对方造成的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经济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损失。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方正黑体_GBK" w:hAnsi="方正黑体_GBK" w:eastAsia="方正黑体_GBK" w:cs="方正黑体_GBK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u w:val="none"/>
          <w:lang w:val="en-US" w:eastAsia="zh-CN"/>
        </w:rPr>
        <w:t>十三、</w:t>
      </w:r>
      <w:r>
        <w:rPr>
          <w:rFonts w:hint="default" w:ascii="方正黑体_GBK" w:hAnsi="方正黑体_GBK" w:eastAsia="方正黑体_GBK" w:cs="方正黑体_GBK"/>
          <w:color w:val="auto"/>
          <w:kern w:val="0"/>
          <w:sz w:val="32"/>
          <w:szCs w:val="32"/>
          <w:lang w:val="en-US" w:eastAsia="zh-CN"/>
        </w:rPr>
        <w:t>合同解除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（一）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甲、乙双方协商一致，可以解除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本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合同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（二）乙方将本工程转包给他人或肢解以后以分包的名义分别转包给他人，甲方有权解除合同。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（三）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乙方未按合同约定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在规定的工期内竣工，超过15天甲方有权解除合同。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方正黑体_GBK" w:hAnsi="方正黑体_GBK" w:eastAsia="方正黑体_GBK" w:cs="方正黑体_GBK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方正黑体_GBK" w:hAnsi="方正黑体_GBK" w:eastAsia="方正黑体_GBK" w:cs="方正黑体_GBK"/>
          <w:color w:val="auto"/>
          <w:kern w:val="0"/>
          <w:sz w:val="32"/>
          <w:szCs w:val="32"/>
          <w:lang w:val="en-US" w:eastAsia="zh-CN"/>
        </w:rPr>
        <w:t>十</w:t>
      </w:r>
      <w:r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lang w:val="en-US" w:eastAsia="zh-CN"/>
        </w:rPr>
        <w:t>四、</w:t>
      </w:r>
      <w:r>
        <w:rPr>
          <w:rFonts w:hint="default" w:ascii="方正黑体_GBK" w:hAnsi="方正黑体_GBK" w:eastAsia="方正黑体_GBK" w:cs="方正黑体_GBK"/>
          <w:color w:val="auto"/>
          <w:kern w:val="0"/>
          <w:sz w:val="32"/>
          <w:szCs w:val="32"/>
          <w:lang w:val="en-US" w:eastAsia="zh-CN"/>
        </w:rPr>
        <w:t>争议的解决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合同履行过程中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如果发生争议，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甲乙双方协商解决。协商不成的，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双方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可以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向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甲方所在地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人民法院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提起诉讼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方正黑体_GBK" w:hAnsi="方正黑体_GBK" w:eastAsia="方正黑体_GBK" w:cs="方正黑体_GBK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lang w:val="en-US" w:eastAsia="zh-CN"/>
        </w:rPr>
        <w:t>十</w:t>
      </w:r>
      <w:r>
        <w:rPr>
          <w:rFonts w:hint="default" w:ascii="方正黑体_GBK" w:hAnsi="方正黑体_GBK" w:eastAsia="方正黑体_GBK" w:cs="方正黑体_GBK"/>
          <w:color w:val="auto"/>
          <w:kern w:val="0"/>
          <w:sz w:val="32"/>
          <w:szCs w:val="32"/>
          <w:lang w:val="en-US" w:eastAsia="zh-CN"/>
        </w:rPr>
        <w:t>五</w:t>
      </w:r>
      <w:r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lang w:val="en-US" w:eastAsia="zh-CN"/>
        </w:rPr>
        <w:t>、</w:t>
      </w:r>
      <w:r>
        <w:rPr>
          <w:rFonts w:hint="default" w:ascii="方正黑体_GBK" w:hAnsi="方正黑体_GBK" w:eastAsia="方正黑体_GBK" w:cs="方正黑体_GBK"/>
          <w:color w:val="auto"/>
          <w:kern w:val="0"/>
          <w:sz w:val="32"/>
          <w:szCs w:val="32"/>
          <w:lang w:val="en-US" w:eastAsia="zh-CN"/>
        </w:rPr>
        <w:t>合同生效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本合同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壹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式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肆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份，甲、乙双方各执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贰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份，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自双方法定代表人或授权人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签字盖章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后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生效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304" w:right="0" w:rightChars="0" w:hanging="960" w:hangingChars="300"/>
        <w:jc w:val="both"/>
        <w:textAlignment w:val="auto"/>
        <w:outlineLvl w:val="9"/>
        <w:rPr>
          <w:rFonts w:hint="eastAsia" w:ascii="Times New Roman" w:hAnsi="Times New Roman" w:eastAsia="方正仿宋_GBK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附件：</w:t>
      </w:r>
      <w:r>
        <w:rPr>
          <w:rFonts w:hint="eastAsia" w:ascii="Times New Roman" w:hAnsi="Times New Roman" w:eastAsia="方正仿宋_GBK"/>
          <w:color w:val="auto"/>
          <w:sz w:val="32"/>
          <w:szCs w:val="32"/>
        </w:rPr>
        <w:t>重庆市秀山县储备粮有限公司</w:t>
      </w:r>
      <w:r>
        <w:rPr>
          <w:rFonts w:hint="eastAsia" w:ascii="Times New Roman" w:hAnsi="Times New Roman" w:eastAsia="方正仿宋_GBK"/>
          <w:color w:val="auto"/>
          <w:sz w:val="32"/>
          <w:szCs w:val="32"/>
          <w:lang w:eastAsia="zh-CN"/>
        </w:rPr>
        <w:t>职工篮球场建设项目清单表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合同订立时间：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合同订立地点：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</w:pPr>
      <w:r>
        <w:rPr>
          <w:color w:val="auto"/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3080385</wp:posOffset>
                </wp:positionH>
                <wp:positionV relativeFrom="paragraph">
                  <wp:posOffset>111760</wp:posOffset>
                </wp:positionV>
                <wp:extent cx="13970" cy="4899660"/>
                <wp:effectExtent l="4445" t="0" r="19685" b="1524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542030" y="6353810"/>
                          <a:ext cx="13970" cy="48996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2.55pt;margin-top:8.8pt;height:385.8pt;width:1.1pt;z-index:251659264;mso-width-relative:page;mso-height-relative:page;" filled="f" stroked="t" coordsize="21600,21600" o:gfxdata="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MHRI4HYAAAACgEAAA8AAAAAAAAAAQAgAAAAIgAAAGRycy9kb3ducmV2LnhtbFBLAQIUABQA&#10;AAAIAIdO4kAfGRXP8AEAAMEDAAAOAAAAAAAAAAEAIAAAACcBAABkcnMvZTJvRG9jLnhtbFBLBQYA&#10;AAAABgAGAFkBAACJ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甲方：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 xml:space="preserve">                     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乙方：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 xml:space="preserve">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（盖公章）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 xml:space="preserve">                 （盖公章）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 xml:space="preserve">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法定代表人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 xml:space="preserve">：                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法定代表人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委托代理人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：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 xml:space="preserve">                委托代理人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经  办  人：                经  办  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开户银行：                  开户银行：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/>
          <w:color w:val="auto"/>
          <w:kern w:val="0"/>
          <w:sz w:val="32"/>
          <w:szCs w:val="32"/>
          <w:lang w:val="en-US" w:eastAsia="zh-CN"/>
        </w:rPr>
        <w:t xml:space="preserve">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/>
          <w:color w:val="auto"/>
          <w:kern w:val="0"/>
          <w:sz w:val="32"/>
          <w:szCs w:val="32"/>
          <w:lang w:val="en-US" w:eastAsia="zh-CN"/>
        </w:rPr>
        <w:t xml:space="preserve">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C0000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银行账号：                  银行账号：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 xml:space="preserve">          </w:t>
      </w:r>
      <w:r>
        <w:rPr>
          <w:rFonts w:hint="eastAsia" w:ascii="Times New Roman" w:hAnsi="Times New Roman" w:eastAsia="方正仿宋_GBK"/>
          <w:color w:val="auto"/>
          <w:kern w:val="0"/>
          <w:sz w:val="32"/>
          <w:szCs w:val="32"/>
          <w:lang w:val="en-US" w:eastAsia="zh-CN"/>
        </w:rPr>
        <w:t xml:space="preserve">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/>
          <w:color w:val="auto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984" w:right="1446" w:bottom="1644" w:left="1446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750D14"/>
    <w:rsid w:val="005041EF"/>
    <w:rsid w:val="00B7064F"/>
    <w:rsid w:val="00BE2EB4"/>
    <w:rsid w:val="00D02D2D"/>
    <w:rsid w:val="00EC7568"/>
    <w:rsid w:val="01253065"/>
    <w:rsid w:val="017126DF"/>
    <w:rsid w:val="021A0529"/>
    <w:rsid w:val="028A2250"/>
    <w:rsid w:val="02E0573D"/>
    <w:rsid w:val="0376204C"/>
    <w:rsid w:val="037D32FD"/>
    <w:rsid w:val="03C46454"/>
    <w:rsid w:val="0443505C"/>
    <w:rsid w:val="04734A78"/>
    <w:rsid w:val="047B5F4C"/>
    <w:rsid w:val="048E3549"/>
    <w:rsid w:val="050041FA"/>
    <w:rsid w:val="05121858"/>
    <w:rsid w:val="051A650D"/>
    <w:rsid w:val="05836CC0"/>
    <w:rsid w:val="05845FB6"/>
    <w:rsid w:val="05CF7235"/>
    <w:rsid w:val="065906FC"/>
    <w:rsid w:val="06AD2E2B"/>
    <w:rsid w:val="07320447"/>
    <w:rsid w:val="074B6936"/>
    <w:rsid w:val="07922989"/>
    <w:rsid w:val="08212C96"/>
    <w:rsid w:val="08350F83"/>
    <w:rsid w:val="08562D33"/>
    <w:rsid w:val="08A22573"/>
    <w:rsid w:val="094D6113"/>
    <w:rsid w:val="0AA202C6"/>
    <w:rsid w:val="0B137539"/>
    <w:rsid w:val="0B694BB4"/>
    <w:rsid w:val="0C284F63"/>
    <w:rsid w:val="0C7749F5"/>
    <w:rsid w:val="0C8C488F"/>
    <w:rsid w:val="0C9A0AF7"/>
    <w:rsid w:val="0C9A17E3"/>
    <w:rsid w:val="0CBB6745"/>
    <w:rsid w:val="0CC42382"/>
    <w:rsid w:val="0CDF601C"/>
    <w:rsid w:val="0D440463"/>
    <w:rsid w:val="0D4A54C0"/>
    <w:rsid w:val="0D8F0456"/>
    <w:rsid w:val="0ED1782B"/>
    <w:rsid w:val="0F0A7A6D"/>
    <w:rsid w:val="0F2A69A2"/>
    <w:rsid w:val="0F92476B"/>
    <w:rsid w:val="0FD45E83"/>
    <w:rsid w:val="0FDC18AF"/>
    <w:rsid w:val="10130DCF"/>
    <w:rsid w:val="102F5D26"/>
    <w:rsid w:val="108C2F55"/>
    <w:rsid w:val="1090423A"/>
    <w:rsid w:val="111F4BA5"/>
    <w:rsid w:val="114E1932"/>
    <w:rsid w:val="11643EC4"/>
    <w:rsid w:val="118E119F"/>
    <w:rsid w:val="121E2A0A"/>
    <w:rsid w:val="128267B0"/>
    <w:rsid w:val="12AA2E96"/>
    <w:rsid w:val="13085DFF"/>
    <w:rsid w:val="13561108"/>
    <w:rsid w:val="13705EDD"/>
    <w:rsid w:val="13D07185"/>
    <w:rsid w:val="14100DBA"/>
    <w:rsid w:val="14351F16"/>
    <w:rsid w:val="14457E89"/>
    <w:rsid w:val="145A0BC3"/>
    <w:rsid w:val="1467220E"/>
    <w:rsid w:val="14696EFD"/>
    <w:rsid w:val="149C5B32"/>
    <w:rsid w:val="14A1563C"/>
    <w:rsid w:val="15521757"/>
    <w:rsid w:val="159C38EC"/>
    <w:rsid w:val="159E5258"/>
    <w:rsid w:val="15A975EC"/>
    <w:rsid w:val="16495F29"/>
    <w:rsid w:val="16562BEA"/>
    <w:rsid w:val="16642C62"/>
    <w:rsid w:val="16960A3D"/>
    <w:rsid w:val="170F52CA"/>
    <w:rsid w:val="17191420"/>
    <w:rsid w:val="174F33EC"/>
    <w:rsid w:val="17855A90"/>
    <w:rsid w:val="178E7115"/>
    <w:rsid w:val="17E57164"/>
    <w:rsid w:val="18205F7C"/>
    <w:rsid w:val="182541FA"/>
    <w:rsid w:val="187C66FE"/>
    <w:rsid w:val="18BF2851"/>
    <w:rsid w:val="18FF4A92"/>
    <w:rsid w:val="19020CAA"/>
    <w:rsid w:val="19114D49"/>
    <w:rsid w:val="1916137A"/>
    <w:rsid w:val="19670A85"/>
    <w:rsid w:val="19996D0F"/>
    <w:rsid w:val="19AF3019"/>
    <w:rsid w:val="1A0824A0"/>
    <w:rsid w:val="1A101343"/>
    <w:rsid w:val="1A131C3D"/>
    <w:rsid w:val="1A305B27"/>
    <w:rsid w:val="1A400F44"/>
    <w:rsid w:val="1B0D51FE"/>
    <w:rsid w:val="1BBB70D7"/>
    <w:rsid w:val="1BD2727F"/>
    <w:rsid w:val="1C427077"/>
    <w:rsid w:val="1C776A28"/>
    <w:rsid w:val="1C7875E1"/>
    <w:rsid w:val="1D4D16DA"/>
    <w:rsid w:val="1DDF67B1"/>
    <w:rsid w:val="1DE541B7"/>
    <w:rsid w:val="1E5C7C68"/>
    <w:rsid w:val="1E5E6734"/>
    <w:rsid w:val="1E6A40F3"/>
    <w:rsid w:val="1E6E2F52"/>
    <w:rsid w:val="1EB97F70"/>
    <w:rsid w:val="1EDE1B7D"/>
    <w:rsid w:val="1F1A6BCB"/>
    <w:rsid w:val="1F523417"/>
    <w:rsid w:val="1F866B73"/>
    <w:rsid w:val="1F891912"/>
    <w:rsid w:val="1F8E013A"/>
    <w:rsid w:val="1FA87E83"/>
    <w:rsid w:val="1FBB7A14"/>
    <w:rsid w:val="1FDC7931"/>
    <w:rsid w:val="1FE61C41"/>
    <w:rsid w:val="20A54E78"/>
    <w:rsid w:val="212A0A41"/>
    <w:rsid w:val="215A5690"/>
    <w:rsid w:val="216F46AB"/>
    <w:rsid w:val="21A957A8"/>
    <w:rsid w:val="21D477A6"/>
    <w:rsid w:val="21DE37E6"/>
    <w:rsid w:val="21DF2407"/>
    <w:rsid w:val="22515D2D"/>
    <w:rsid w:val="22720387"/>
    <w:rsid w:val="229F08C9"/>
    <w:rsid w:val="22A1561E"/>
    <w:rsid w:val="232072E4"/>
    <w:rsid w:val="23DF1D4A"/>
    <w:rsid w:val="24DB1D3B"/>
    <w:rsid w:val="24EB6395"/>
    <w:rsid w:val="252D5EA4"/>
    <w:rsid w:val="255709CE"/>
    <w:rsid w:val="258D3401"/>
    <w:rsid w:val="259D6739"/>
    <w:rsid w:val="25CB1EDB"/>
    <w:rsid w:val="25FF6511"/>
    <w:rsid w:val="26EB480F"/>
    <w:rsid w:val="274A7A38"/>
    <w:rsid w:val="276A4036"/>
    <w:rsid w:val="27904317"/>
    <w:rsid w:val="27DC593C"/>
    <w:rsid w:val="28197A46"/>
    <w:rsid w:val="29804915"/>
    <w:rsid w:val="29AF79B8"/>
    <w:rsid w:val="2AB37838"/>
    <w:rsid w:val="2C1E198C"/>
    <w:rsid w:val="2C610EA1"/>
    <w:rsid w:val="2D0D6908"/>
    <w:rsid w:val="2D557461"/>
    <w:rsid w:val="2D587B9E"/>
    <w:rsid w:val="2DED583B"/>
    <w:rsid w:val="2E2835EC"/>
    <w:rsid w:val="2E6D4B87"/>
    <w:rsid w:val="2E8246AC"/>
    <w:rsid w:val="2EB034FD"/>
    <w:rsid w:val="2ED6245F"/>
    <w:rsid w:val="2F0F3EF4"/>
    <w:rsid w:val="2F4E6BEC"/>
    <w:rsid w:val="2F6D5DE3"/>
    <w:rsid w:val="2F6E3DFB"/>
    <w:rsid w:val="2FBD0A86"/>
    <w:rsid w:val="2FC27CDC"/>
    <w:rsid w:val="301B321B"/>
    <w:rsid w:val="302819AA"/>
    <w:rsid w:val="30A856BE"/>
    <w:rsid w:val="30A955F8"/>
    <w:rsid w:val="318E2E6A"/>
    <w:rsid w:val="319A5C91"/>
    <w:rsid w:val="31D03EF9"/>
    <w:rsid w:val="32295AAC"/>
    <w:rsid w:val="323F586B"/>
    <w:rsid w:val="32976350"/>
    <w:rsid w:val="339D551C"/>
    <w:rsid w:val="342D358E"/>
    <w:rsid w:val="347715BB"/>
    <w:rsid w:val="34AD0A27"/>
    <w:rsid w:val="351D6424"/>
    <w:rsid w:val="358C2193"/>
    <w:rsid w:val="35B82E91"/>
    <w:rsid w:val="36231F47"/>
    <w:rsid w:val="36A373DE"/>
    <w:rsid w:val="36D3552B"/>
    <w:rsid w:val="3742264B"/>
    <w:rsid w:val="37AD2496"/>
    <w:rsid w:val="37F6795A"/>
    <w:rsid w:val="38000828"/>
    <w:rsid w:val="38093D32"/>
    <w:rsid w:val="38525549"/>
    <w:rsid w:val="3877335E"/>
    <w:rsid w:val="3895033A"/>
    <w:rsid w:val="3ADD3902"/>
    <w:rsid w:val="3AE3412F"/>
    <w:rsid w:val="3B0F47A1"/>
    <w:rsid w:val="3B355887"/>
    <w:rsid w:val="3B8A59EE"/>
    <w:rsid w:val="3BA240C1"/>
    <w:rsid w:val="3BB33E47"/>
    <w:rsid w:val="3BC90AE0"/>
    <w:rsid w:val="3BED3ABB"/>
    <w:rsid w:val="3BFB5053"/>
    <w:rsid w:val="3C2F1B0C"/>
    <w:rsid w:val="3C75697B"/>
    <w:rsid w:val="3C9773A2"/>
    <w:rsid w:val="3CE03B25"/>
    <w:rsid w:val="3CE132C9"/>
    <w:rsid w:val="3D0D2784"/>
    <w:rsid w:val="3D5815B1"/>
    <w:rsid w:val="3D725C7C"/>
    <w:rsid w:val="3D840580"/>
    <w:rsid w:val="3DC3211C"/>
    <w:rsid w:val="3DDB5607"/>
    <w:rsid w:val="3FBD0393"/>
    <w:rsid w:val="40041C7E"/>
    <w:rsid w:val="40095FF9"/>
    <w:rsid w:val="4052662E"/>
    <w:rsid w:val="41F11F8F"/>
    <w:rsid w:val="422E11FD"/>
    <w:rsid w:val="43BC2CB4"/>
    <w:rsid w:val="43EF4B22"/>
    <w:rsid w:val="444D4CA3"/>
    <w:rsid w:val="446B726C"/>
    <w:rsid w:val="44C823BC"/>
    <w:rsid w:val="454F0785"/>
    <w:rsid w:val="45974117"/>
    <w:rsid w:val="45F83A53"/>
    <w:rsid w:val="46306D1F"/>
    <w:rsid w:val="46CC71DF"/>
    <w:rsid w:val="47BD3909"/>
    <w:rsid w:val="480046E6"/>
    <w:rsid w:val="48930FD3"/>
    <w:rsid w:val="4899626F"/>
    <w:rsid w:val="48A73872"/>
    <w:rsid w:val="49B07161"/>
    <w:rsid w:val="49C23AAD"/>
    <w:rsid w:val="4A3D0F77"/>
    <w:rsid w:val="4A97614E"/>
    <w:rsid w:val="4AA44CC6"/>
    <w:rsid w:val="4ABF44ED"/>
    <w:rsid w:val="4AC36874"/>
    <w:rsid w:val="4B435910"/>
    <w:rsid w:val="4B442F2B"/>
    <w:rsid w:val="4BAA7125"/>
    <w:rsid w:val="4BBF35AB"/>
    <w:rsid w:val="4BEF2E7E"/>
    <w:rsid w:val="4C40784C"/>
    <w:rsid w:val="4C704DC1"/>
    <w:rsid w:val="4D066F6C"/>
    <w:rsid w:val="4D261E93"/>
    <w:rsid w:val="4D714270"/>
    <w:rsid w:val="4DA82727"/>
    <w:rsid w:val="4DC9771D"/>
    <w:rsid w:val="4E377E69"/>
    <w:rsid w:val="4E602959"/>
    <w:rsid w:val="4ED153C4"/>
    <w:rsid w:val="4F0A4018"/>
    <w:rsid w:val="4F126292"/>
    <w:rsid w:val="4F5F6FF8"/>
    <w:rsid w:val="4FBB05F4"/>
    <w:rsid w:val="4FC646E9"/>
    <w:rsid w:val="4FFB7626"/>
    <w:rsid w:val="501E563A"/>
    <w:rsid w:val="50455F35"/>
    <w:rsid w:val="50B51A6F"/>
    <w:rsid w:val="50CF7F8F"/>
    <w:rsid w:val="512C1B52"/>
    <w:rsid w:val="51EF32A8"/>
    <w:rsid w:val="51F131C5"/>
    <w:rsid w:val="533E3B18"/>
    <w:rsid w:val="53744547"/>
    <w:rsid w:val="53EB4400"/>
    <w:rsid w:val="541027EC"/>
    <w:rsid w:val="54483D32"/>
    <w:rsid w:val="55544C43"/>
    <w:rsid w:val="559B44E8"/>
    <w:rsid w:val="56471216"/>
    <w:rsid w:val="56984834"/>
    <w:rsid w:val="57410E86"/>
    <w:rsid w:val="57D76614"/>
    <w:rsid w:val="57DF0382"/>
    <w:rsid w:val="584B7DCB"/>
    <w:rsid w:val="58C81CAC"/>
    <w:rsid w:val="59426782"/>
    <w:rsid w:val="59D76F43"/>
    <w:rsid w:val="59F712A1"/>
    <w:rsid w:val="5A14597C"/>
    <w:rsid w:val="5A5A0E63"/>
    <w:rsid w:val="5A7A302E"/>
    <w:rsid w:val="5B0D62B0"/>
    <w:rsid w:val="5CB417CD"/>
    <w:rsid w:val="5CD82C13"/>
    <w:rsid w:val="5D1321FD"/>
    <w:rsid w:val="5DBA6A57"/>
    <w:rsid w:val="5DF41C1F"/>
    <w:rsid w:val="5DF97E76"/>
    <w:rsid w:val="5E786798"/>
    <w:rsid w:val="5ECC6BE9"/>
    <w:rsid w:val="5F2D7319"/>
    <w:rsid w:val="5F526905"/>
    <w:rsid w:val="5F8B0B6B"/>
    <w:rsid w:val="5FAD57ED"/>
    <w:rsid w:val="5FDD5159"/>
    <w:rsid w:val="5FFE3216"/>
    <w:rsid w:val="60893A6A"/>
    <w:rsid w:val="60C41A82"/>
    <w:rsid w:val="612F31CD"/>
    <w:rsid w:val="61720613"/>
    <w:rsid w:val="621B0C16"/>
    <w:rsid w:val="624E6992"/>
    <w:rsid w:val="62532755"/>
    <w:rsid w:val="626C14A8"/>
    <w:rsid w:val="6272311C"/>
    <w:rsid w:val="637A2881"/>
    <w:rsid w:val="63FA785F"/>
    <w:rsid w:val="6425685A"/>
    <w:rsid w:val="64706745"/>
    <w:rsid w:val="647A412F"/>
    <w:rsid w:val="65104E8D"/>
    <w:rsid w:val="652D033A"/>
    <w:rsid w:val="65B83F18"/>
    <w:rsid w:val="65EF3A65"/>
    <w:rsid w:val="660E5CF9"/>
    <w:rsid w:val="661878DC"/>
    <w:rsid w:val="66261D9B"/>
    <w:rsid w:val="66DE1DC6"/>
    <w:rsid w:val="66FB14B3"/>
    <w:rsid w:val="67711AF5"/>
    <w:rsid w:val="683569CC"/>
    <w:rsid w:val="68670B58"/>
    <w:rsid w:val="68C05770"/>
    <w:rsid w:val="694B4D40"/>
    <w:rsid w:val="694F20EC"/>
    <w:rsid w:val="696E0F11"/>
    <w:rsid w:val="697F3246"/>
    <w:rsid w:val="69D24E40"/>
    <w:rsid w:val="69FA37AB"/>
    <w:rsid w:val="6AAD29B9"/>
    <w:rsid w:val="6B4845CF"/>
    <w:rsid w:val="6B9C5D11"/>
    <w:rsid w:val="6BD41254"/>
    <w:rsid w:val="6BF46E98"/>
    <w:rsid w:val="6C347457"/>
    <w:rsid w:val="6C750D14"/>
    <w:rsid w:val="6C937BEB"/>
    <w:rsid w:val="6CCD7BE2"/>
    <w:rsid w:val="6CEF0DB5"/>
    <w:rsid w:val="6D247EAF"/>
    <w:rsid w:val="6D764B5D"/>
    <w:rsid w:val="6D851DCF"/>
    <w:rsid w:val="6D9B67F2"/>
    <w:rsid w:val="6DB538A3"/>
    <w:rsid w:val="6DFB1829"/>
    <w:rsid w:val="6E3763A5"/>
    <w:rsid w:val="6F330BD5"/>
    <w:rsid w:val="6F6F6037"/>
    <w:rsid w:val="6F8A2ED7"/>
    <w:rsid w:val="6F8A706A"/>
    <w:rsid w:val="70114C47"/>
    <w:rsid w:val="707364AC"/>
    <w:rsid w:val="70B1570C"/>
    <w:rsid w:val="70BA29E4"/>
    <w:rsid w:val="717A44D5"/>
    <w:rsid w:val="71AD4FCE"/>
    <w:rsid w:val="71B34631"/>
    <w:rsid w:val="723947E7"/>
    <w:rsid w:val="723F5D4B"/>
    <w:rsid w:val="729064BB"/>
    <w:rsid w:val="72A25D56"/>
    <w:rsid w:val="72D90DCC"/>
    <w:rsid w:val="72DF4EC0"/>
    <w:rsid w:val="72FE555E"/>
    <w:rsid w:val="731C5751"/>
    <w:rsid w:val="733F5B09"/>
    <w:rsid w:val="737367C8"/>
    <w:rsid w:val="73983BA9"/>
    <w:rsid w:val="73C5678A"/>
    <w:rsid w:val="747152B6"/>
    <w:rsid w:val="7474648C"/>
    <w:rsid w:val="74A03618"/>
    <w:rsid w:val="74AA2CBC"/>
    <w:rsid w:val="75154B8D"/>
    <w:rsid w:val="755E1D6C"/>
    <w:rsid w:val="756207C0"/>
    <w:rsid w:val="7652710C"/>
    <w:rsid w:val="766560AE"/>
    <w:rsid w:val="768465BD"/>
    <w:rsid w:val="769F3337"/>
    <w:rsid w:val="76CA0A2C"/>
    <w:rsid w:val="77541D85"/>
    <w:rsid w:val="77D43E99"/>
    <w:rsid w:val="77DB27FE"/>
    <w:rsid w:val="77EF09CF"/>
    <w:rsid w:val="782212C2"/>
    <w:rsid w:val="78595DDE"/>
    <w:rsid w:val="78B93B96"/>
    <w:rsid w:val="78FE6837"/>
    <w:rsid w:val="79686FC0"/>
    <w:rsid w:val="79851F8E"/>
    <w:rsid w:val="79C87AC2"/>
    <w:rsid w:val="79CC06BE"/>
    <w:rsid w:val="7A0A681F"/>
    <w:rsid w:val="7A46581C"/>
    <w:rsid w:val="7A7839A4"/>
    <w:rsid w:val="7AAE37A8"/>
    <w:rsid w:val="7B3618F1"/>
    <w:rsid w:val="7B446017"/>
    <w:rsid w:val="7B490AE9"/>
    <w:rsid w:val="7B5039DA"/>
    <w:rsid w:val="7B561B58"/>
    <w:rsid w:val="7BBA4FC7"/>
    <w:rsid w:val="7BDC3CA5"/>
    <w:rsid w:val="7C0767CE"/>
    <w:rsid w:val="7C1910CE"/>
    <w:rsid w:val="7C421C73"/>
    <w:rsid w:val="7CDF5EB0"/>
    <w:rsid w:val="7CF2277F"/>
    <w:rsid w:val="7D226EF9"/>
    <w:rsid w:val="7E1E1376"/>
    <w:rsid w:val="7EAD0586"/>
    <w:rsid w:val="7F2A1042"/>
    <w:rsid w:val="7F84266D"/>
    <w:rsid w:val="7FBD6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Default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方正小标宋_GBK" w:hAnsi="方正小标宋_GBK" w:eastAsia="方正小标宋_GBK" w:cstheme="minorBidi"/>
      <w:color w:val="000000"/>
      <w:sz w:val="24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2294</Words>
  <Characters>2340</Characters>
  <Lines>0</Lines>
  <Paragraphs>0</Paragraphs>
  <TotalTime>1</TotalTime>
  <ScaleCrop>false</ScaleCrop>
  <LinksUpToDate>false</LinksUpToDate>
  <CharactersWithSpaces>2565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2017-09-15T03:21:00Z</dcterms:created>
  <dc:creator>Lenovo</dc:creator>
  <cp:lastModifiedBy>Administrator</cp:lastModifiedBy>
  <cp:lastPrinted>2022-04-07T02:53:00Z</cp:lastPrinted>
  <dcterms:modified xsi:type="dcterms:W3CDTF">2023-10-25T09:29:09Z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7504B3460A784D9BB43B498B69109A2C</vt:lpwstr>
  </property>
</Properties>
</file>